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D5" w:rsidRPr="00C95BD5" w:rsidRDefault="00C95BD5" w:rsidP="00C95BD5">
      <w:pPr>
        <w:spacing w:before="1575"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C95BD5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Встреча с представителями потребительских и деловых общественных организаций Новгородской области</w:t>
      </w:r>
    </w:p>
    <w:p w:rsidR="00C95BD5" w:rsidRPr="00C95BD5" w:rsidRDefault="00C95BD5" w:rsidP="00C95BD5">
      <w:pPr>
        <w:spacing w:after="0" w:line="240" w:lineRule="auto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  <w:r w:rsidRPr="00C95BD5">
        <w:rPr>
          <w:rFonts w:ascii="Arial" w:eastAsia="Times New Roman" w:hAnsi="Arial" w:cs="Arial"/>
          <w:color w:val="020C22"/>
          <w:sz w:val="20"/>
          <w:szCs w:val="20"/>
          <w:lang w:eastAsia="ru-RU"/>
        </w:rPr>
        <w:t>18 апреля 2017 года</w:t>
      </w:r>
    </w:p>
    <w:p w:rsidR="00C95BD5" w:rsidRPr="00C95BD5" w:rsidRDefault="00C95BD5" w:rsidP="00C95BD5">
      <w:pPr>
        <w:spacing w:after="0" w:line="240" w:lineRule="auto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  <w:r w:rsidRPr="00C95BD5">
        <w:rPr>
          <w:rFonts w:ascii="Arial" w:eastAsia="Times New Roman" w:hAnsi="Arial" w:cs="Arial"/>
          <w:color w:val="020C22"/>
          <w:sz w:val="20"/>
          <w:szCs w:val="20"/>
          <w:lang w:eastAsia="ru-RU"/>
        </w:rPr>
        <w:t>16:00</w:t>
      </w:r>
    </w:p>
    <w:p w:rsidR="00C95BD5" w:rsidRPr="00C95BD5" w:rsidRDefault="00C95BD5" w:rsidP="00C95BD5">
      <w:pPr>
        <w:spacing w:line="240" w:lineRule="auto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  <w:r w:rsidRPr="00C95BD5">
        <w:rPr>
          <w:rFonts w:ascii="Arial" w:eastAsia="Times New Roman" w:hAnsi="Arial" w:cs="Arial"/>
          <w:color w:val="020C22"/>
          <w:sz w:val="20"/>
          <w:szCs w:val="20"/>
          <w:lang w:eastAsia="ru-RU"/>
        </w:rPr>
        <w:t>Великий Новгород</w:t>
      </w:r>
    </w:p>
    <w:p w:rsidR="00C95BD5" w:rsidRPr="00C95BD5" w:rsidRDefault="00C95BD5" w:rsidP="00C95BD5">
      <w:pPr>
        <w:spacing w:line="255" w:lineRule="atLeast"/>
        <w:rPr>
          <w:rFonts w:ascii="Arial" w:eastAsia="Times New Roman" w:hAnsi="Arial" w:cs="Arial"/>
          <w:color w:val="606778"/>
          <w:sz w:val="20"/>
          <w:szCs w:val="20"/>
          <w:lang w:eastAsia="ru-RU"/>
        </w:rPr>
      </w:pPr>
      <w:r w:rsidRPr="00C95BD5">
        <w:rPr>
          <w:rFonts w:ascii="Arial" w:eastAsia="Times New Roman" w:hAnsi="Arial" w:cs="Arial"/>
          <w:color w:val="606778"/>
          <w:sz w:val="20"/>
          <w:szCs w:val="20"/>
          <w:lang w:eastAsia="ru-RU"/>
        </w:rPr>
        <w:t>Встреча с представителями потребительских и деловых общественных организаций Новгородской области</w:t>
      </w:r>
    </w:p>
    <w:p w:rsidR="00C95BD5" w:rsidRP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 ходе рабочей поездки в Великий Новгород Владимир Путин посетил городской многофункциональный центр предоставления государственных и муниципальных услуг, где встретился с представителями потребительских и деловых общественных организаций Новгородской области.</w:t>
      </w:r>
    </w:p>
    <w:p w:rsidR="00C95BD5" w:rsidRP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Перед началом беседы глава государства осмотрел операционные залы МФЦ, ознакомился с работой специалистов и основными сервисами центра.</w:t>
      </w:r>
    </w:p>
    <w:p w:rsidR="00C95BD5" w:rsidRP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* * *</w:t>
      </w:r>
    </w:p>
    <w:p w:rsidR="00C95BD5" w:rsidRP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C95BD5">
        <w:rPr>
          <w:rFonts w:ascii="Arial" w:eastAsia="Times New Roman" w:hAnsi="Arial" w:cs="Arial"/>
          <w:color w:val="606778"/>
          <w:sz w:val="26"/>
          <w:szCs w:val="26"/>
          <w:lang w:eastAsia="ru-RU"/>
        </w:rPr>
        <w:t>Стенографический отчёт о встрече с представителями потребительских и деловых общественных организаций Новгородской области</w:t>
      </w:r>
    </w:p>
    <w:p w:rsid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  <w:t>****</w:t>
      </w:r>
    </w:p>
    <w:p w:rsidR="00C95BD5" w:rsidRP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C95BD5"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  <w:t>А.Георгиев</w:t>
      </w:r>
      <w:proofErr w:type="spellEnd"/>
      <w:r w:rsidRPr="00C95BD5"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  <w:t>: </w:t>
      </w:r>
      <w:r w:rsidRPr="00DE474D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Можно я? Меня зовут Антон Георгиев, я представляю два</w:t>
      </w:r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проекта в Новгородской области.</w:t>
      </w:r>
    </w:p>
    <w:p w:rsidR="00DE474D" w:rsidRDefault="00C95BD5" w:rsidP="00DE474D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Первый – это компания «Медовый дом», находится в Батецком районе, деревня Мойка, прямо в деревне.</w:t>
      </w:r>
    </w:p>
    <w:p w:rsidR="00C95BD5" w:rsidRPr="00C95BD5" w:rsidRDefault="00DE474D" w:rsidP="00DE474D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20C22"/>
          <w:sz w:val="26"/>
          <w:szCs w:val="26"/>
          <w:lang w:eastAsia="ru-RU"/>
        </w:rPr>
        <w:t>****</w:t>
      </w:r>
      <w:r w:rsidR="00C95BD5"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</w:p>
    <w:p w:rsidR="00C95BD5" w:rsidRP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А.Георгиев</w:t>
      </w:r>
      <w:proofErr w:type="spellEnd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: И второй проект, на нём хотелось бы, конечно, заострить внимание. Это фабрика «</w:t>
      </w:r>
      <w:proofErr w:type="spellStart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Крестецкая</w:t>
      </w:r>
      <w:proofErr w:type="spellEnd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строчка». Это последнее предприятие в Новгородской области, которое имеет статус народного художественного промысла. Мы купили эту фабрику полтора года назад, потому что она </w:t>
      </w:r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была на грани разорения и закрытия, там уже оставалось семь сотрудников. Мы сейчас делаем её реконструкцию…</w:t>
      </w:r>
    </w:p>
    <w:p w:rsidR="00C95BD5" w:rsidRP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В.Путин</w:t>
      </w:r>
      <w:proofErr w:type="spellEnd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: А что производится?</w:t>
      </w:r>
    </w:p>
    <w:p w:rsidR="00C95BD5" w:rsidRP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А.Георгиев</w:t>
      </w:r>
      <w:proofErr w:type="spellEnd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: Это вышивка, скатерти, одежда, бельё. Наши изделия уникальны, они хранятся в Русском музее, Эрмитаже, Этнографическом музее. Их в своё время отправляли Королеве Англии Елизавете II и </w:t>
      </w:r>
      <w:hyperlink r:id="rId6" w:history="1">
        <w:r w:rsidRPr="00C95BD5">
          <w:rPr>
            <w:rFonts w:ascii="Arial" w:eastAsia="Times New Roman" w:hAnsi="Arial" w:cs="Arial"/>
            <w:color w:val="020C22"/>
            <w:sz w:val="26"/>
            <w:szCs w:val="26"/>
            <w:u w:val="single"/>
            <w:lang w:eastAsia="ru-RU"/>
          </w:rPr>
          <w:t>Хуану Карлосу</w:t>
        </w:r>
      </w:hyperlink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– Королю Испании, и всем нашим правителям. Фабрика известная, культовая для Новгородской области; сам промысел с 1860 года.</w:t>
      </w:r>
    </w:p>
    <w:p w:rsidR="00C95BD5" w:rsidRP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Сейчас мы делаем реконструкцию этой фабрики и планируем её развивать. Мы начали уже сотрудничать с Императорским фарфоровым заводом. Это пока наш крупнейший заказчик. Мне кажется, что очень важно не только для Новгородской области, но и для всей России сохранять такие предприятия.</w:t>
      </w:r>
    </w:p>
    <w:p w:rsidR="00C95BD5" w:rsidRP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Они дают достаточно большое количество рабочих мест, потому что она тоже находится в посёлке Крестцы. Это где-то 50 километров от Валдая. Мы Вас с удовольствием туда пригласим и покажем, как это всё производится.</w:t>
      </w:r>
    </w:p>
    <w:p w:rsidR="00C95BD5" w:rsidRP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В.Путин</w:t>
      </w:r>
      <w:proofErr w:type="spellEnd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: Спасибо.</w:t>
      </w:r>
    </w:p>
    <w:p w:rsidR="00C95BD5" w:rsidRP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А.Георгиев</w:t>
      </w:r>
      <w:proofErr w:type="spellEnd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: Есть вопрос о поддержке народных художественных промыслов. Возможно, сделать некие квоты в </w:t>
      </w:r>
      <w:proofErr w:type="spellStart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госзакупках</w:t>
      </w:r>
      <w:proofErr w:type="spellEnd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именно для предприятий, которые имеют статус народных художественных промыслов, не только </w:t>
      </w:r>
      <w:proofErr w:type="gramStart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нашего</w:t>
      </w:r>
      <w:proofErr w:type="gramEnd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, но вообще по России.</w:t>
      </w:r>
    </w:p>
    <w:p w:rsidR="00C95BD5" w:rsidRP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В.Путин</w:t>
      </w:r>
      <w:proofErr w:type="spellEnd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: У нас преференции, по-моему, для народных промыслов.</w:t>
      </w:r>
    </w:p>
    <w:p w:rsidR="00C95BD5" w:rsidRP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А.Георгиев</w:t>
      </w:r>
      <w:proofErr w:type="spellEnd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: Есть. Вами издан Указ в прошлом году, но он до сих пор ещё не вступил в действие. Разработана «дорожная карта», и там есть все меры поддержки, но на сегодняшний день они пока ещё не работают.</w:t>
      </w:r>
    </w:p>
    <w:p w:rsidR="00C95BD5" w:rsidRP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В.Путин</w:t>
      </w:r>
      <w:proofErr w:type="spellEnd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: То есть ваш вопрос в том, чтобы добиться реализации Указа, или дополнительные вещи?</w:t>
      </w:r>
    </w:p>
    <w:p w:rsidR="00C95BD5" w:rsidRP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А.Георгиев</w:t>
      </w:r>
      <w:proofErr w:type="spellEnd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: Первое – добиться реализации Указа. Я ещё являюсь председателем ассоциации народных художественных промыслов и ремёсел Новгородской области, поэтому меня вся ассоциация здесь интересует, и также я вхожу в совет Всероссийской ассоциации народных художественных промыслов, поэтому я знаю, какие сейчас есть проблемы. И, к сожалению, промыслы находятся в достаточно тяжёлом положении.</w:t>
      </w:r>
    </w:p>
    <w:p w:rsidR="00C95BD5" w:rsidRP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В.Путин</w:t>
      </w:r>
      <w:proofErr w:type="spellEnd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: Вы обратили внимание на этот Указ, который подписан мной некоторое время назад. Это потому, что я как раз сталкивался с этими проблемами.</w:t>
      </w:r>
    </w:p>
    <w:p w:rsidR="00C95BD5" w:rsidRP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А.Георгиев</w:t>
      </w:r>
      <w:proofErr w:type="spellEnd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: Да, там все пункты очень правильные, но он, к сожалению, пока не работает.</w:t>
      </w:r>
    </w:p>
    <w:p w:rsidR="00C95BD5" w:rsidRPr="00DD2062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highlight w:val="yellow"/>
          <w:lang w:eastAsia="ru-RU"/>
        </w:rPr>
      </w:pPr>
      <w:proofErr w:type="spellStart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В.Путин</w:t>
      </w:r>
      <w:proofErr w:type="spellEnd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: Спасибо, что обратили на это внимание. </w:t>
      </w:r>
      <w:r w:rsidRPr="00DD2062">
        <w:rPr>
          <w:rFonts w:ascii="Arial" w:eastAsia="Times New Roman" w:hAnsi="Arial" w:cs="Arial"/>
          <w:color w:val="020C22"/>
          <w:sz w:val="26"/>
          <w:szCs w:val="26"/>
          <w:highlight w:val="yellow"/>
          <w:lang w:eastAsia="ru-RU"/>
        </w:rPr>
        <w:t>Уделим со своей стороны необходимое внимание для того, чтобы это всё заработало. Это первое.</w:t>
      </w:r>
    </w:p>
    <w:p w:rsidR="00C95BD5" w:rsidRPr="00DD2062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highlight w:val="yellow"/>
          <w:lang w:eastAsia="ru-RU"/>
        </w:rPr>
      </w:pPr>
      <w:r w:rsidRPr="00DD2062">
        <w:rPr>
          <w:rFonts w:ascii="Arial" w:eastAsia="Times New Roman" w:hAnsi="Arial" w:cs="Arial"/>
          <w:color w:val="020C22"/>
          <w:sz w:val="26"/>
          <w:szCs w:val="26"/>
          <w:highlight w:val="yellow"/>
          <w:lang w:eastAsia="ru-RU"/>
        </w:rPr>
        <w:t>И второе. Безусловно, это то, что требует поддержки со стороны государства, сомнений здесь нет. Без поддержки государства народные промыслы просто прекратят своё существование в современном мире.</w:t>
      </w:r>
    </w:p>
    <w:p w:rsidR="00C95BD5" w:rsidRP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DD2062">
        <w:rPr>
          <w:rFonts w:ascii="Arial" w:eastAsia="Times New Roman" w:hAnsi="Arial" w:cs="Arial"/>
          <w:color w:val="020C22"/>
          <w:sz w:val="26"/>
          <w:szCs w:val="26"/>
          <w:highlight w:val="yellow"/>
          <w:lang w:eastAsia="ru-RU"/>
        </w:rPr>
        <w:t>Это составная часть нашего культурного кода, безусловно. Мы постараемся всё сделать так, как в Указе, и подумаем ещё о дополнительных мерах поддержки.</w:t>
      </w:r>
    </w:p>
    <w:p w:rsid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А.Георгиев</w:t>
      </w:r>
      <w:proofErr w:type="spellEnd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: Спасибо большое.</w:t>
      </w:r>
    </w:p>
    <w:p w:rsidR="00ED177D" w:rsidRPr="00C95BD5" w:rsidRDefault="00ED177D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bookmarkStart w:id="0" w:name="_GoBack"/>
      <w:bookmarkEnd w:id="0"/>
    </w:p>
    <w:p w:rsid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20C22"/>
          <w:sz w:val="26"/>
          <w:szCs w:val="26"/>
          <w:lang w:eastAsia="ru-RU"/>
        </w:rPr>
        <w:t>**************</w:t>
      </w:r>
    </w:p>
    <w:p w:rsid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</w:p>
    <w:p w:rsidR="00C95BD5" w:rsidRPr="00C95BD5" w:rsidRDefault="00C95BD5" w:rsidP="00C95BD5">
      <w:pPr>
        <w:spacing w:after="0" w:line="390" w:lineRule="atLeast"/>
        <w:ind w:right="-1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В.Путин</w:t>
      </w:r>
      <w:proofErr w:type="spellEnd"/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: Что касается развития инфраструктуры – это должны все вместе делать, вместе с руководством Новгородской области, но при поддержке центра, конечно. Это программа развития нужна, это нашим с Вами сегодняшним совещанием и моим каким-то разовым решением здесь не ограничиться, это нужна системная работа в течение многих лет. Здесь и транспортная инфраструктура, и забота об экологии, забота о бизнесе, забота </w:t>
      </w:r>
      <w:r w:rsidRPr="00C95BD5">
        <w:rPr>
          <w:rFonts w:ascii="Arial" w:eastAsia="Times New Roman" w:hAnsi="Arial" w:cs="Arial"/>
          <w:color w:val="020C22"/>
          <w:sz w:val="26"/>
          <w:szCs w:val="26"/>
          <w:highlight w:val="yellow"/>
          <w:lang w:eastAsia="ru-RU"/>
        </w:rPr>
        <w:t>о народных промыслах</w:t>
      </w:r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и так далее. Это большая комплексная работа.</w:t>
      </w:r>
    </w:p>
    <w:p w:rsidR="00C95BD5" w:rsidRPr="00C95BD5" w:rsidRDefault="00C95BD5" w:rsidP="00C95BD5">
      <w:pPr>
        <w:spacing w:after="180" w:line="375" w:lineRule="atLeast"/>
        <w:outlineLvl w:val="2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Смотрите также</w:t>
      </w:r>
    </w:p>
    <w:p w:rsidR="00C95BD5" w:rsidRPr="00C95BD5" w:rsidRDefault="00ED177D" w:rsidP="00C95BD5">
      <w:pPr>
        <w:spacing w:after="0" w:line="315" w:lineRule="atLeast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  <w:hyperlink r:id="rId7" w:tgtFrame="_blank" w:history="1">
        <w:r w:rsidR="00C95BD5" w:rsidRPr="00C95BD5">
          <w:rPr>
            <w:rFonts w:ascii="Arial" w:eastAsia="Times New Roman" w:hAnsi="Arial" w:cs="Arial"/>
            <w:color w:val="606778"/>
            <w:sz w:val="23"/>
            <w:szCs w:val="23"/>
            <w:u w:val="single"/>
            <w:bdr w:val="none" w:sz="0" w:space="0" w:color="auto" w:frame="1"/>
            <w:lang w:eastAsia="ru-RU"/>
          </w:rPr>
          <w:t>Участники встречи с представителями потребительских и деловых общественных организаций Новгородской области</w:t>
        </w:r>
      </w:hyperlink>
    </w:p>
    <w:p w:rsidR="00C95BD5" w:rsidRPr="00C95BD5" w:rsidRDefault="00C95BD5" w:rsidP="00C95BD5">
      <w:pPr>
        <w:spacing w:line="315" w:lineRule="atLeast"/>
        <w:rPr>
          <w:rFonts w:ascii="Arial" w:eastAsia="Times New Roman" w:hAnsi="Arial" w:cs="Arial"/>
          <w:color w:val="606778"/>
          <w:sz w:val="20"/>
          <w:szCs w:val="20"/>
          <w:lang w:eastAsia="ru-RU"/>
        </w:rPr>
      </w:pPr>
      <w:r w:rsidRPr="00C95BD5">
        <w:rPr>
          <w:rFonts w:ascii="Arial" w:eastAsia="Times New Roman" w:hAnsi="Arial" w:cs="Arial"/>
          <w:color w:val="606778"/>
          <w:sz w:val="20"/>
          <w:szCs w:val="20"/>
          <w:lang w:eastAsia="ru-RU"/>
        </w:rPr>
        <w:t>18 апреля 2017 года</w:t>
      </w:r>
    </w:p>
    <w:p w:rsidR="00C95BD5" w:rsidRPr="00C95BD5" w:rsidRDefault="00C95BD5" w:rsidP="00C95BD5">
      <w:pPr>
        <w:spacing w:after="180" w:line="375" w:lineRule="atLeast"/>
        <w:outlineLvl w:val="2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Дополнительно</w:t>
      </w:r>
    </w:p>
    <w:p w:rsidR="00C95BD5" w:rsidRPr="00C95BD5" w:rsidRDefault="00ED177D" w:rsidP="00C95BD5">
      <w:pPr>
        <w:spacing w:after="0" w:line="315" w:lineRule="atLeast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  <w:hyperlink r:id="rId8" w:tgtFrame="_blank" w:history="1">
        <w:r w:rsidR="00C95BD5" w:rsidRPr="00C95BD5">
          <w:rPr>
            <w:rFonts w:ascii="Arial" w:eastAsia="Times New Roman" w:hAnsi="Arial" w:cs="Arial"/>
            <w:color w:val="606778"/>
            <w:sz w:val="23"/>
            <w:szCs w:val="23"/>
            <w:u w:val="single"/>
            <w:bdr w:val="none" w:sz="0" w:space="0" w:color="auto" w:frame="1"/>
            <w:lang w:eastAsia="ru-RU"/>
          </w:rPr>
          <w:t>Поездка в Великий Новгород</w:t>
        </w:r>
      </w:hyperlink>
    </w:p>
    <w:p w:rsidR="00C95BD5" w:rsidRPr="00C95BD5" w:rsidRDefault="00C95BD5" w:rsidP="00C95BD5">
      <w:pPr>
        <w:spacing w:line="315" w:lineRule="atLeast"/>
        <w:rPr>
          <w:rFonts w:ascii="Arial" w:eastAsia="Times New Roman" w:hAnsi="Arial" w:cs="Arial"/>
          <w:color w:val="606778"/>
          <w:sz w:val="20"/>
          <w:szCs w:val="20"/>
          <w:lang w:eastAsia="ru-RU"/>
        </w:rPr>
      </w:pPr>
      <w:r w:rsidRPr="00C95BD5">
        <w:rPr>
          <w:rFonts w:ascii="Arial" w:eastAsia="Times New Roman" w:hAnsi="Arial" w:cs="Arial"/>
          <w:color w:val="606778"/>
          <w:sz w:val="20"/>
          <w:szCs w:val="20"/>
          <w:lang w:eastAsia="ru-RU"/>
        </w:rPr>
        <w:t>18 апреля 2017 года</w:t>
      </w:r>
    </w:p>
    <w:p w:rsidR="00C95BD5" w:rsidRPr="00C95BD5" w:rsidRDefault="00C95BD5" w:rsidP="00C95BD5">
      <w:pPr>
        <w:spacing w:after="0" w:line="345" w:lineRule="atLeast"/>
        <w:outlineLvl w:val="2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География</w:t>
      </w:r>
    </w:p>
    <w:p w:rsidR="00C95BD5" w:rsidRPr="00C95BD5" w:rsidRDefault="00ED177D" w:rsidP="00C95BD5">
      <w:pPr>
        <w:numPr>
          <w:ilvl w:val="0"/>
          <w:numId w:val="1"/>
        </w:numPr>
        <w:spacing w:line="390" w:lineRule="atLeast"/>
        <w:ind w:left="2100"/>
        <w:rPr>
          <w:rFonts w:ascii="Arial" w:eastAsia="Times New Roman" w:hAnsi="Arial" w:cs="Arial"/>
          <w:color w:val="606778"/>
          <w:sz w:val="26"/>
          <w:szCs w:val="26"/>
          <w:lang w:eastAsia="ru-RU"/>
        </w:rPr>
      </w:pPr>
      <w:hyperlink r:id="rId9" w:history="1">
        <w:r w:rsidR="00C95BD5" w:rsidRPr="00C95BD5">
          <w:rPr>
            <w:rFonts w:ascii="Arial" w:eastAsia="Times New Roman" w:hAnsi="Arial" w:cs="Arial"/>
            <w:color w:val="606778"/>
            <w:sz w:val="20"/>
            <w:szCs w:val="20"/>
            <w:u w:val="single"/>
            <w:bdr w:val="single" w:sz="6" w:space="3" w:color="E2E3E4" w:frame="1"/>
            <w:lang w:eastAsia="ru-RU"/>
          </w:rPr>
          <w:t>Новгородская область</w:t>
        </w:r>
      </w:hyperlink>
    </w:p>
    <w:p w:rsidR="00C95BD5" w:rsidRPr="00C95BD5" w:rsidRDefault="00C95BD5" w:rsidP="00C95BD5">
      <w:pPr>
        <w:spacing w:after="0" w:line="345" w:lineRule="atLeast"/>
        <w:outlineLvl w:val="2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Темы</w:t>
      </w:r>
    </w:p>
    <w:p w:rsidR="00C95BD5" w:rsidRPr="00C95BD5" w:rsidRDefault="00ED177D" w:rsidP="00C95BD5">
      <w:pPr>
        <w:numPr>
          <w:ilvl w:val="0"/>
          <w:numId w:val="2"/>
        </w:numPr>
        <w:spacing w:after="0" w:line="390" w:lineRule="atLeast"/>
        <w:ind w:left="2100"/>
        <w:rPr>
          <w:rFonts w:ascii="Arial" w:eastAsia="Times New Roman" w:hAnsi="Arial" w:cs="Arial"/>
          <w:color w:val="606778"/>
          <w:sz w:val="26"/>
          <w:szCs w:val="26"/>
          <w:lang w:eastAsia="ru-RU"/>
        </w:rPr>
      </w:pPr>
      <w:hyperlink r:id="rId10" w:history="1">
        <w:r w:rsidR="00C95BD5" w:rsidRPr="00C95BD5">
          <w:rPr>
            <w:rFonts w:ascii="Arial" w:eastAsia="Times New Roman" w:hAnsi="Arial" w:cs="Arial"/>
            <w:color w:val="606778"/>
            <w:sz w:val="20"/>
            <w:szCs w:val="20"/>
            <w:u w:val="single"/>
            <w:bdr w:val="single" w:sz="6" w:space="3" w:color="E2E3E4" w:frame="1"/>
            <w:lang w:eastAsia="ru-RU"/>
          </w:rPr>
          <w:t>Поддержка предпринимательства</w:t>
        </w:r>
      </w:hyperlink>
    </w:p>
    <w:p w:rsidR="00C95BD5" w:rsidRPr="00C95BD5" w:rsidRDefault="00ED177D" w:rsidP="00C95BD5">
      <w:pPr>
        <w:numPr>
          <w:ilvl w:val="0"/>
          <w:numId w:val="2"/>
        </w:numPr>
        <w:spacing w:line="390" w:lineRule="atLeast"/>
        <w:ind w:left="2100"/>
        <w:rPr>
          <w:rFonts w:ascii="Arial" w:eastAsia="Times New Roman" w:hAnsi="Arial" w:cs="Arial"/>
          <w:color w:val="606778"/>
          <w:sz w:val="26"/>
          <w:szCs w:val="26"/>
          <w:lang w:eastAsia="ru-RU"/>
        </w:rPr>
      </w:pPr>
      <w:hyperlink r:id="rId11" w:history="1">
        <w:r w:rsidR="00C95BD5" w:rsidRPr="00C95BD5">
          <w:rPr>
            <w:rFonts w:ascii="Arial" w:eastAsia="Times New Roman" w:hAnsi="Arial" w:cs="Arial"/>
            <w:color w:val="606778"/>
            <w:sz w:val="20"/>
            <w:szCs w:val="20"/>
            <w:u w:val="single"/>
            <w:bdr w:val="single" w:sz="6" w:space="3" w:color="E2E3E4" w:frame="1"/>
            <w:lang w:eastAsia="ru-RU"/>
          </w:rPr>
          <w:t>Регионы</w:t>
        </w:r>
      </w:hyperlink>
    </w:p>
    <w:p w:rsidR="00C95BD5" w:rsidRPr="00C95BD5" w:rsidRDefault="00C95BD5" w:rsidP="00C95BD5">
      <w:pPr>
        <w:spacing w:after="0" w:line="345" w:lineRule="atLeast"/>
        <w:outlineLvl w:val="2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C95BD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Статус материала</w:t>
      </w:r>
    </w:p>
    <w:p w:rsidR="00C95BD5" w:rsidRPr="00C95BD5" w:rsidRDefault="00C95BD5" w:rsidP="00C95BD5">
      <w:pPr>
        <w:spacing w:after="0" w:line="255" w:lineRule="atLeast"/>
        <w:rPr>
          <w:rFonts w:ascii="Arial" w:eastAsia="Times New Roman" w:hAnsi="Arial" w:cs="Arial"/>
          <w:color w:val="606778"/>
          <w:sz w:val="20"/>
          <w:szCs w:val="20"/>
          <w:lang w:eastAsia="ru-RU"/>
        </w:rPr>
      </w:pPr>
      <w:proofErr w:type="gramStart"/>
      <w:r w:rsidRPr="00C95BD5">
        <w:rPr>
          <w:rFonts w:ascii="Arial" w:eastAsia="Times New Roman" w:hAnsi="Arial" w:cs="Arial"/>
          <w:color w:val="606778"/>
          <w:sz w:val="20"/>
          <w:szCs w:val="20"/>
          <w:lang w:eastAsia="ru-RU"/>
        </w:rPr>
        <w:t>Опубликован</w:t>
      </w:r>
      <w:proofErr w:type="gramEnd"/>
      <w:r w:rsidRPr="00C95BD5">
        <w:rPr>
          <w:rFonts w:ascii="Arial" w:eastAsia="Times New Roman" w:hAnsi="Arial" w:cs="Arial"/>
          <w:color w:val="606778"/>
          <w:sz w:val="20"/>
          <w:szCs w:val="20"/>
          <w:lang w:eastAsia="ru-RU"/>
        </w:rPr>
        <w:t xml:space="preserve"> в разделах: </w:t>
      </w:r>
      <w:hyperlink r:id="rId12" w:history="1">
        <w:r w:rsidRPr="00C95BD5">
          <w:rPr>
            <w:rFonts w:ascii="Arial" w:eastAsia="Times New Roman" w:hAnsi="Arial" w:cs="Arial"/>
            <w:color w:val="0A3FB4"/>
            <w:sz w:val="20"/>
            <w:szCs w:val="20"/>
            <w:u w:val="single"/>
            <w:bdr w:val="none" w:sz="0" w:space="0" w:color="auto" w:frame="1"/>
            <w:lang w:eastAsia="ru-RU"/>
          </w:rPr>
          <w:t>Новости</w:t>
        </w:r>
      </w:hyperlink>
      <w:r w:rsidRPr="00C95BD5">
        <w:rPr>
          <w:rFonts w:ascii="Arial" w:eastAsia="Times New Roman" w:hAnsi="Arial" w:cs="Arial"/>
          <w:color w:val="606778"/>
          <w:sz w:val="20"/>
          <w:szCs w:val="20"/>
          <w:lang w:eastAsia="ru-RU"/>
        </w:rPr>
        <w:t>, </w:t>
      </w:r>
      <w:hyperlink r:id="rId13" w:history="1">
        <w:r w:rsidRPr="00C95BD5">
          <w:rPr>
            <w:rFonts w:ascii="Arial" w:eastAsia="Times New Roman" w:hAnsi="Arial" w:cs="Arial"/>
            <w:color w:val="606778"/>
            <w:sz w:val="20"/>
            <w:szCs w:val="20"/>
            <w:u w:val="single"/>
            <w:bdr w:val="none" w:sz="0" w:space="0" w:color="auto" w:frame="1"/>
            <w:lang w:eastAsia="ru-RU"/>
          </w:rPr>
          <w:t>Выступления и стенограммы</w:t>
        </w:r>
      </w:hyperlink>
    </w:p>
    <w:p w:rsidR="00C95BD5" w:rsidRPr="00C95BD5" w:rsidRDefault="00C95BD5" w:rsidP="00C95BD5">
      <w:pPr>
        <w:spacing w:after="0" w:line="255" w:lineRule="atLeast"/>
        <w:rPr>
          <w:rFonts w:ascii="Arial" w:eastAsia="Times New Roman" w:hAnsi="Arial" w:cs="Arial"/>
          <w:color w:val="606778"/>
          <w:sz w:val="20"/>
          <w:szCs w:val="20"/>
          <w:lang w:eastAsia="ru-RU"/>
        </w:rPr>
      </w:pPr>
      <w:r w:rsidRPr="00C95BD5">
        <w:rPr>
          <w:rFonts w:ascii="Arial" w:eastAsia="Times New Roman" w:hAnsi="Arial" w:cs="Arial"/>
          <w:color w:val="606778"/>
          <w:sz w:val="20"/>
          <w:szCs w:val="20"/>
          <w:lang w:eastAsia="ru-RU"/>
        </w:rPr>
        <w:lastRenderedPageBreak/>
        <w:t>Дата публикации: 18 апреля 2017 года, 16:00</w:t>
      </w:r>
    </w:p>
    <w:p w:rsidR="00C95BD5" w:rsidRPr="00C95BD5" w:rsidRDefault="00ED177D" w:rsidP="00C95BD5">
      <w:pPr>
        <w:spacing w:line="255" w:lineRule="atLeast"/>
        <w:rPr>
          <w:rFonts w:ascii="Arial" w:eastAsia="Times New Roman" w:hAnsi="Arial" w:cs="Arial"/>
          <w:color w:val="606778"/>
          <w:sz w:val="20"/>
          <w:szCs w:val="20"/>
          <w:lang w:eastAsia="ru-RU"/>
        </w:rPr>
      </w:pPr>
      <w:hyperlink r:id="rId14" w:tgtFrame="_blank" w:history="1">
        <w:r w:rsidR="00C95BD5" w:rsidRPr="00C95BD5">
          <w:rPr>
            <w:rFonts w:ascii="Arial" w:eastAsia="Times New Roman" w:hAnsi="Arial" w:cs="Arial"/>
            <w:color w:val="606778"/>
            <w:sz w:val="20"/>
            <w:szCs w:val="20"/>
            <w:u w:val="single"/>
            <w:bdr w:val="none" w:sz="0" w:space="0" w:color="auto" w:frame="1"/>
            <w:lang w:eastAsia="ru-RU"/>
          </w:rPr>
          <w:t>Текстовая версия</w:t>
        </w:r>
      </w:hyperlink>
    </w:p>
    <w:p w:rsidR="001C0B59" w:rsidRDefault="001C0B59"/>
    <w:sectPr w:rsidR="001C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60D3"/>
    <w:multiLevelType w:val="multilevel"/>
    <w:tmpl w:val="A748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E80184"/>
    <w:multiLevelType w:val="multilevel"/>
    <w:tmpl w:val="96B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EC"/>
    <w:rsid w:val="001C0B59"/>
    <w:rsid w:val="00616EC7"/>
    <w:rsid w:val="007F08EC"/>
    <w:rsid w:val="00C95BD5"/>
    <w:rsid w:val="00DD2062"/>
    <w:rsid w:val="00DE474D"/>
    <w:rsid w:val="00E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0131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79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567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711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2594">
              <w:marLeft w:val="2100"/>
              <w:marRight w:val="210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65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10" w:color="EEEEEE"/>
                    <w:right w:val="none" w:sz="0" w:space="0" w:color="auto"/>
                  </w:divBdr>
                </w:div>
              </w:divsChild>
            </w:div>
            <w:div w:id="153068018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42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6280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066828">
              <w:marLeft w:val="2100"/>
              <w:marRight w:val="2100"/>
              <w:marTop w:val="111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62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2566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158855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3186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361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389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67016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946493">
                      <w:marLeft w:val="0"/>
                      <w:marRight w:val="0"/>
                      <w:marTop w:val="0"/>
                      <w:marBottom w:val="11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26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events/president/trips/54333" TargetMode="External"/><Relationship Id="rId13" Type="http://schemas.openxmlformats.org/officeDocument/2006/relationships/hyperlink" Target="http://www.kremlin.ru/events/president/transcrip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emlin.ru/supplement/5184" TargetMode="External"/><Relationship Id="rId12" Type="http://schemas.openxmlformats.org/officeDocument/2006/relationships/hyperlink" Target="http://www.kremlin.ru/events/president/new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remlin.ru/catalog/persons/182/events" TargetMode="External"/><Relationship Id="rId11" Type="http://schemas.openxmlformats.org/officeDocument/2006/relationships/hyperlink" Target="http://www.kremlin.ru/catalog/keywords/86/even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emlin.ru/catalog/keywords/40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catalog/regions/NGR/events" TargetMode="External"/><Relationship Id="rId14" Type="http://schemas.openxmlformats.org/officeDocument/2006/relationships/hyperlink" Target="http://www.kremlin.ru/events/president/news/copy/54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</dc:creator>
  <cp:lastModifiedBy>Матюшкина Ирина Николаевна</cp:lastModifiedBy>
  <cp:revision>4</cp:revision>
  <dcterms:created xsi:type="dcterms:W3CDTF">2017-04-24T12:27:00Z</dcterms:created>
  <dcterms:modified xsi:type="dcterms:W3CDTF">2017-04-24T12:29:00Z</dcterms:modified>
</cp:coreProperties>
</file>